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67" w:rsidRDefault="00510167" w:rsidP="000A5CE1">
      <w:pPr>
        <w:rPr>
          <w:b/>
        </w:rPr>
      </w:pPr>
      <w:bookmarkStart w:id="0" w:name="_GoBack"/>
      <w:bookmarkEnd w:id="0"/>
      <w:r>
        <w:rPr>
          <w:rFonts w:cs="Arial"/>
          <w:b/>
          <w:szCs w:val="20"/>
        </w:rPr>
        <w:t>Fragebogen-Vorschlag zum Einstieg in die Arbeit an den schulspezifischen Konzepten zur Bildungs- und Erziehungspartnerschaft</w:t>
      </w:r>
    </w:p>
    <w:p w:rsidR="00510167" w:rsidRDefault="00510167" w:rsidP="00510167">
      <w:pPr>
        <w:spacing w:after="0" w:line="240" w:lineRule="auto"/>
      </w:pPr>
    </w:p>
    <w:p w:rsidR="00510167" w:rsidRDefault="00510167" w:rsidP="00510167">
      <w:pPr>
        <w:spacing w:line="360" w:lineRule="auto"/>
        <w:rPr>
          <w:rFonts w:cs="Arial"/>
          <w:szCs w:val="20"/>
        </w:rPr>
      </w:pPr>
      <w:r>
        <w:rPr>
          <w:rFonts w:cs="Arial"/>
          <w:szCs w:val="20"/>
        </w:rPr>
        <w:t>Der folgende Fragebogen ist ein einfaches Instrument, um die an der Schule existierenden Ziele bzw. Maßnahmen zur Entwicklung einer gewinnbringenden Bildungs- und Erziehungspartnerschaft zu überprüfen. Er ist ein Werkzeug dafür, sich der gegenwärtigen Situation, der Stärken und der Schwächen des Status quo, bewusst zu werden und kann daher als Einstieg in die Diskussion der Thematik dienen.</w:t>
      </w:r>
    </w:p>
    <w:p w:rsidR="00510167" w:rsidRDefault="00510167" w:rsidP="00510167">
      <w:pPr>
        <w:spacing w:line="360" w:lineRule="auto"/>
        <w:rPr>
          <w:rFonts w:cs="Arial"/>
          <w:szCs w:val="20"/>
        </w:rPr>
      </w:pPr>
      <w:r>
        <w:rPr>
          <w:rFonts w:cs="Arial"/>
          <w:szCs w:val="20"/>
        </w:rPr>
        <w:t>Daher sollte der Fragebogen auch von möglichst allen Beteiligten, Lehrern, Eltern und Schülern ausgefüllt werden.</w:t>
      </w:r>
    </w:p>
    <w:p w:rsidR="00510167" w:rsidRDefault="00510167" w:rsidP="00510167">
      <w:pPr>
        <w:spacing w:line="360" w:lineRule="auto"/>
        <w:rPr>
          <w:rFonts w:cs="Arial"/>
          <w:szCs w:val="20"/>
        </w:rPr>
      </w:pPr>
      <w:r>
        <w:rPr>
          <w:rFonts w:cs="Arial"/>
          <w:szCs w:val="20"/>
        </w:rPr>
        <w:t>Die einzelnen Fragen, die sich auf Ziele, evtl. Teilziele oder auch auf konkrete Maßnahmen beziehen, sind in der ersten Spalte des Fragebogens den jeweiligen Leitlinien und Maßnahmen in der Publikation zugeordnet. Bei der Auswertung erkennen Sie daher sofort, wie und welche Maßnahmen oder auch Ziele sie bereits umsetzen. Sie sehen aber auch, ob die Schule bereits in allen vier Leitlinien unterwegs ist zu einer guten Bildungs- und Erziehungspartnerschaft.</w:t>
      </w:r>
    </w:p>
    <w:p w:rsidR="00510167" w:rsidRDefault="00510167" w:rsidP="00510167">
      <w:pPr>
        <w:spacing w:line="360" w:lineRule="auto"/>
        <w:rPr>
          <w:b/>
          <w:szCs w:val="20"/>
        </w:rPr>
      </w:pPr>
      <w:r>
        <w:rPr>
          <w:rFonts w:cs="Arial"/>
          <w:szCs w:val="20"/>
        </w:rPr>
        <w:t>Somit entscheiden Sie dann, welche weiteren, noch nicht benannten Ziele und dazu mögliche Maßnahmen an ihrer Schule noch angegangen werden können.</w:t>
      </w:r>
    </w:p>
    <w:p w:rsidR="00510167" w:rsidRDefault="00510167" w:rsidP="00510167">
      <w:pPr>
        <w:spacing w:after="0" w:line="240" w:lineRule="auto"/>
      </w:pPr>
    </w:p>
    <w:p w:rsidR="00510167" w:rsidRDefault="00510167" w:rsidP="00510167">
      <w:pPr>
        <w:spacing w:after="0" w:line="240" w:lineRule="auto"/>
      </w:pPr>
      <w:r>
        <w:br w:type="page"/>
      </w:r>
    </w:p>
    <w:tbl>
      <w:tblPr>
        <w:tblStyle w:val="Tabellenraster"/>
        <w:tblpPr w:leftFromText="141" w:rightFromText="141" w:bottomFromText="200" w:vertAnchor="page" w:horzAnchor="margin" w:tblpY="1231"/>
        <w:tblW w:w="9628" w:type="dxa"/>
        <w:tblInd w:w="0" w:type="dxa"/>
        <w:tblLayout w:type="fixed"/>
        <w:tblLook w:val="04A0" w:firstRow="1" w:lastRow="0" w:firstColumn="1" w:lastColumn="0" w:noHBand="0" w:noVBand="1"/>
      </w:tblPr>
      <w:tblGrid>
        <w:gridCol w:w="1265"/>
        <w:gridCol w:w="5650"/>
        <w:gridCol w:w="648"/>
        <w:gridCol w:w="767"/>
        <w:gridCol w:w="649"/>
        <w:gridCol w:w="649"/>
      </w:tblGrid>
      <w:tr w:rsidR="00510167" w:rsidTr="00510167">
        <w:trPr>
          <w:cantSplit/>
          <w:trHeight w:val="1134"/>
        </w:trPr>
        <w:tc>
          <w:tcPr>
            <w:tcW w:w="1265" w:type="dxa"/>
            <w:tcBorders>
              <w:top w:val="single" w:sz="4" w:space="0" w:color="auto"/>
              <w:left w:val="single" w:sz="4" w:space="0" w:color="auto"/>
              <w:bottom w:val="single" w:sz="4" w:space="0" w:color="auto"/>
              <w:right w:val="single" w:sz="4" w:space="0" w:color="auto"/>
            </w:tcBorders>
            <w:hideMark/>
          </w:tcPr>
          <w:p w:rsidR="00510167" w:rsidRDefault="00510167">
            <w:pPr>
              <w:autoSpaceDE w:val="0"/>
              <w:autoSpaceDN w:val="0"/>
              <w:adjustRightInd w:val="0"/>
              <w:rPr>
                <w:rFonts w:cs="Arial"/>
                <w:b/>
                <w:color w:val="000000"/>
                <w:sz w:val="18"/>
                <w:szCs w:val="18"/>
                <w:lang w:eastAsia="en-US"/>
              </w:rPr>
            </w:pPr>
            <w:proofErr w:type="spellStart"/>
            <w:r>
              <w:rPr>
                <w:rFonts w:cs="Arial"/>
                <w:b/>
                <w:color w:val="000000"/>
                <w:sz w:val="18"/>
                <w:szCs w:val="18"/>
              </w:rPr>
              <w:lastRenderedPageBreak/>
              <w:t>Zuordnungbereiche</w:t>
            </w:r>
            <w:proofErr w:type="spellEnd"/>
          </w:p>
        </w:tc>
        <w:tc>
          <w:tcPr>
            <w:tcW w:w="5650" w:type="dxa"/>
            <w:tcBorders>
              <w:top w:val="single" w:sz="4" w:space="0" w:color="auto"/>
              <w:left w:val="single" w:sz="4" w:space="0" w:color="auto"/>
              <w:bottom w:val="single" w:sz="4" w:space="0" w:color="auto"/>
              <w:right w:val="single" w:sz="4" w:space="0" w:color="auto"/>
            </w:tcBorders>
          </w:tcPr>
          <w:p w:rsidR="00510167" w:rsidRDefault="00510167">
            <w:pPr>
              <w:autoSpaceDE w:val="0"/>
              <w:autoSpaceDN w:val="0"/>
              <w:adjustRightInd w:val="0"/>
              <w:ind w:left="360"/>
              <w:rPr>
                <w:rFonts w:cs="Arial"/>
                <w:b/>
                <w:color w:val="000000"/>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extDirection w:val="btLr"/>
            <w:hideMark/>
          </w:tcPr>
          <w:p w:rsidR="00510167" w:rsidRPr="00510167" w:rsidRDefault="00510167" w:rsidP="00510167">
            <w:pPr>
              <w:ind w:left="113" w:right="113"/>
              <w:jc w:val="center"/>
              <w:rPr>
                <w:rFonts w:cs="Arial"/>
                <w:sz w:val="16"/>
                <w:szCs w:val="16"/>
                <w:lang w:eastAsia="en-US"/>
              </w:rPr>
            </w:pPr>
            <w:r w:rsidRPr="00510167">
              <w:rPr>
                <w:rFonts w:cs="Arial"/>
                <w:sz w:val="16"/>
                <w:szCs w:val="16"/>
              </w:rPr>
              <w:t>Trifft nicht zu</w:t>
            </w:r>
          </w:p>
        </w:tc>
        <w:tc>
          <w:tcPr>
            <w:tcW w:w="767" w:type="dxa"/>
            <w:tcBorders>
              <w:top w:val="single" w:sz="4" w:space="0" w:color="auto"/>
              <w:left w:val="single" w:sz="4" w:space="0" w:color="auto"/>
              <w:bottom w:val="single" w:sz="4" w:space="0" w:color="auto"/>
              <w:right w:val="single" w:sz="4" w:space="0" w:color="auto"/>
            </w:tcBorders>
            <w:textDirection w:val="btLr"/>
          </w:tcPr>
          <w:p w:rsidR="00510167" w:rsidRPr="00510167" w:rsidRDefault="00510167" w:rsidP="00510167">
            <w:pPr>
              <w:ind w:left="113" w:right="113"/>
              <w:rPr>
                <w:rFonts w:cs="Arial"/>
                <w:sz w:val="16"/>
                <w:szCs w:val="16"/>
                <w:lang w:eastAsia="en-US"/>
              </w:rPr>
            </w:pPr>
            <w:r w:rsidRPr="00510167">
              <w:rPr>
                <w:rFonts w:cs="Arial"/>
                <w:sz w:val="16"/>
                <w:szCs w:val="16"/>
                <w:lang w:eastAsia="en-US"/>
              </w:rPr>
              <w:t>Trifft weitgehend nicht zu</w:t>
            </w:r>
          </w:p>
        </w:tc>
        <w:tc>
          <w:tcPr>
            <w:tcW w:w="649" w:type="dxa"/>
            <w:tcBorders>
              <w:top w:val="single" w:sz="4" w:space="0" w:color="auto"/>
              <w:left w:val="single" w:sz="4" w:space="0" w:color="auto"/>
              <w:bottom w:val="single" w:sz="4" w:space="0" w:color="auto"/>
              <w:right w:val="single" w:sz="4" w:space="0" w:color="auto"/>
            </w:tcBorders>
            <w:textDirection w:val="btLr"/>
          </w:tcPr>
          <w:p w:rsidR="00510167" w:rsidRPr="00510167" w:rsidRDefault="00510167" w:rsidP="00510167">
            <w:pPr>
              <w:ind w:left="113" w:right="113"/>
              <w:rPr>
                <w:rFonts w:cs="Arial"/>
                <w:sz w:val="16"/>
                <w:szCs w:val="16"/>
                <w:lang w:eastAsia="en-US"/>
              </w:rPr>
            </w:pPr>
            <w:r w:rsidRPr="00510167">
              <w:rPr>
                <w:rFonts w:cs="Arial"/>
                <w:sz w:val="16"/>
                <w:szCs w:val="16"/>
                <w:lang w:eastAsia="en-US"/>
              </w:rPr>
              <w:t>Trifft weit</w:t>
            </w:r>
            <w:r>
              <w:rPr>
                <w:rFonts w:cs="Arial"/>
                <w:sz w:val="16"/>
                <w:szCs w:val="16"/>
                <w:lang w:eastAsia="en-US"/>
              </w:rPr>
              <w:t>-</w:t>
            </w:r>
            <w:r w:rsidRPr="00510167">
              <w:rPr>
                <w:rFonts w:cs="Arial"/>
                <w:sz w:val="16"/>
                <w:szCs w:val="16"/>
                <w:lang w:eastAsia="en-US"/>
              </w:rPr>
              <w:t>gehend zu</w:t>
            </w:r>
          </w:p>
        </w:tc>
        <w:tc>
          <w:tcPr>
            <w:tcW w:w="649" w:type="dxa"/>
            <w:tcBorders>
              <w:top w:val="single" w:sz="4" w:space="0" w:color="auto"/>
              <w:left w:val="single" w:sz="4" w:space="0" w:color="auto"/>
              <w:bottom w:val="single" w:sz="4" w:space="0" w:color="auto"/>
              <w:right w:val="single" w:sz="4" w:space="0" w:color="auto"/>
            </w:tcBorders>
            <w:textDirection w:val="btLr"/>
            <w:hideMark/>
          </w:tcPr>
          <w:p w:rsidR="00510167" w:rsidRPr="00510167" w:rsidRDefault="00510167" w:rsidP="00510167">
            <w:pPr>
              <w:ind w:left="113" w:right="113"/>
              <w:jc w:val="center"/>
              <w:rPr>
                <w:rFonts w:cs="Arial"/>
                <w:sz w:val="16"/>
                <w:szCs w:val="16"/>
                <w:lang w:eastAsia="en-US"/>
              </w:rPr>
            </w:pPr>
            <w:r w:rsidRPr="00510167">
              <w:rPr>
                <w:rFonts w:cs="Arial"/>
                <w:sz w:val="16"/>
                <w:szCs w:val="16"/>
              </w:rPr>
              <w:t>Trifft voll zu</w:t>
            </w:r>
          </w:p>
        </w:tc>
      </w:tr>
      <w:tr w:rsidR="00510167" w:rsidTr="000A5CE1">
        <w:trPr>
          <w:trHeight w:val="436"/>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ind w:left="360"/>
              <w:rPr>
                <w:rFonts w:cs="Arial"/>
                <w:b/>
                <w:color w:val="000000"/>
                <w:sz w:val="18"/>
                <w:szCs w:val="18"/>
                <w:lang w:eastAsia="en-US"/>
              </w:rPr>
            </w:pP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22"/>
                <w:szCs w:val="22"/>
                <w:lang w:eastAsia="en-US"/>
              </w:rPr>
            </w:pPr>
            <w:r w:rsidRPr="00510167">
              <w:rPr>
                <w:rFonts w:cs="Arial"/>
                <w:b/>
                <w:sz w:val="22"/>
              </w:rPr>
              <w:t>Gemeinschaft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M7,M1</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Die Eltern finden sich in der Schule zurecht und sind willkommen.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M4</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Lehrer begegnen Eltern freundlich, aufgeschlossen und auf Augenhöhe.</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M4</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Die Schule bietet weitergehende Kontaktmöglichkeiten wie Elternabende und Lehrersprechstunden an.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Z, M4</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Gespräche finden in einer angenehmen Atmosphäre statt.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M2, M6</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Elternmitwirkung ist eine Bereicherung für den Schulalltag und fördert das Zusammengehörigkeitsgefühl.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M3, M5</w:t>
            </w:r>
          </w:p>
        </w:tc>
        <w:tc>
          <w:tcPr>
            <w:tcW w:w="5650" w:type="dxa"/>
            <w:tcBorders>
              <w:top w:val="single" w:sz="12" w:space="0" w:color="auto"/>
              <w:left w:val="single" w:sz="12" w:space="0" w:color="auto"/>
              <w:bottom w:val="single" w:sz="12" w:space="0" w:color="auto"/>
              <w:right w:val="single" w:sz="12" w:space="0" w:color="auto"/>
            </w:tcBorders>
            <w:shd w:val="clear" w:color="auto" w:fill="BFD5EF"/>
            <w:hideMark/>
          </w:tcPr>
          <w:p w:rsidR="00510167" w:rsidRPr="00510167" w:rsidRDefault="00510167">
            <w:pPr>
              <w:autoSpaceDE w:val="0"/>
              <w:autoSpaceDN w:val="0"/>
              <w:adjustRightInd w:val="0"/>
              <w:ind w:left="154"/>
              <w:rPr>
                <w:rFonts w:cs="Arial"/>
                <w:b/>
                <w:sz w:val="18"/>
                <w:szCs w:val="18"/>
                <w:lang w:eastAsia="en-US"/>
              </w:rPr>
            </w:pPr>
            <w:r w:rsidRPr="00510167">
              <w:rPr>
                <w:rFonts w:cs="Arial"/>
                <w:b/>
                <w:sz w:val="18"/>
                <w:szCs w:val="18"/>
              </w:rPr>
              <w:t>Flexible Sprechzeiten erleichtern die Kontaktaufnahme.</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rPr>
                <w:rFonts w:cs="Arial"/>
                <w:color w:val="000000"/>
                <w:sz w:val="18"/>
                <w:szCs w:val="18"/>
              </w:rPr>
            </w:pPr>
          </w:p>
        </w:tc>
        <w:tc>
          <w:tcPr>
            <w:tcW w:w="5650" w:type="dxa"/>
            <w:tcBorders>
              <w:top w:val="single" w:sz="12" w:space="0" w:color="auto"/>
              <w:left w:val="single" w:sz="12" w:space="0" w:color="auto"/>
              <w:bottom w:val="single" w:sz="12" w:space="0" w:color="auto"/>
              <w:right w:val="single" w:sz="12" w:space="0" w:color="auto"/>
            </w:tcBorders>
            <w:shd w:val="clear" w:color="auto" w:fill="BFD5EF"/>
          </w:tcPr>
          <w:p w:rsidR="00510167" w:rsidRPr="00510167" w:rsidRDefault="00510167">
            <w:pPr>
              <w:autoSpaceDE w:val="0"/>
              <w:autoSpaceDN w:val="0"/>
              <w:adjustRightInd w:val="0"/>
              <w:ind w:left="154"/>
              <w:rPr>
                <w:rFonts w:cs="Arial"/>
                <w:b/>
                <w:sz w:val="18"/>
                <w:szCs w:val="18"/>
              </w:rPr>
            </w:pPr>
            <w:r w:rsidRPr="00510167">
              <w:rPr>
                <w:rFonts w:cs="Arial"/>
                <w:b/>
                <w:sz w:val="18"/>
                <w:szCs w:val="18"/>
              </w:rPr>
              <w: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rPr>
                <w:rFonts w:cs="Arial"/>
                <w:color w:val="000000"/>
                <w:sz w:val="18"/>
                <w:szCs w:val="18"/>
                <w:lang w:eastAsia="en-US"/>
              </w:rPr>
            </w:pP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22"/>
                <w:szCs w:val="22"/>
                <w:lang w:eastAsia="en-US"/>
              </w:rPr>
            </w:pPr>
            <w:r w:rsidRPr="00510167">
              <w:rPr>
                <w:rFonts w:cs="Arial"/>
                <w:b/>
                <w:color w:val="000000" w:themeColor="text1"/>
                <w:sz w:val="22"/>
              </w:rPr>
              <w:t>Kommunikation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M7</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Auf der Homepage der Schule können sich die Eltern ausreichend informieren.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sz w:val="18"/>
                <w:szCs w:val="18"/>
                <w:lang w:eastAsia="en-US"/>
              </w:rPr>
            </w:pPr>
            <w:r>
              <w:rPr>
                <w:rFonts w:cs="Arial"/>
                <w:sz w:val="18"/>
                <w:szCs w:val="18"/>
              </w:rPr>
              <w:t>M7</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Schulleitung nimmt an den Sitzungen des Elternbeirats teil.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M2</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Wenn ich Anliegen oder Fragen habe, weiß ich, an welche Person in der Schule ich mich wenden kann.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M4</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Schule nutzt vielfältige außerschulische Möglichkeiten des Lernens und der Förderung.</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M1</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Lehrer suchen bei schulischen Veranstaltungen den Kontakt zu den Eltern.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06"/>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M1, M3</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Schule gibt Rückmeldung an die Eltern und handelt aktiv.</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421"/>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M1</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Eltern werden zu verschiedenen Veranstaltungen der Schule eingeladen.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M6</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An der Schule existieren Formen der Supervision (Möglichkeiten der Fallbesprechung) für Lehrkräfte.</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M7</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Eltern sind über ihre Rechte und Pflichten informiert.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M2</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Für Elternarbeit an der Schule wird ein Zeitbudget eingeplant.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sz w:val="18"/>
                <w:szCs w:val="18"/>
                <w:lang w:eastAsia="en-US"/>
              </w:rPr>
            </w:pPr>
            <w:r>
              <w:rPr>
                <w:rFonts w:cs="Arial"/>
                <w:sz w:val="18"/>
                <w:szCs w:val="18"/>
              </w:rPr>
              <w:t>Z, M7</w:t>
            </w:r>
          </w:p>
        </w:tc>
        <w:tc>
          <w:tcPr>
            <w:tcW w:w="5650" w:type="dxa"/>
            <w:tcBorders>
              <w:top w:val="single" w:sz="12" w:space="0" w:color="auto"/>
              <w:left w:val="single" w:sz="12" w:space="0" w:color="auto"/>
              <w:bottom w:val="single" w:sz="12" w:space="0" w:color="auto"/>
              <w:right w:val="single" w:sz="12" w:space="0" w:color="auto"/>
            </w:tcBorders>
            <w:shd w:val="clear" w:color="auto" w:fill="FFB9B9"/>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An der Schule ist klar geregelt, auf welchem Weg Eltern Informationen über die Schule erhalten.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rPr>
                <w:rFonts w:cs="Arial"/>
                <w:sz w:val="18"/>
                <w:szCs w:val="18"/>
              </w:rPr>
            </w:pPr>
          </w:p>
        </w:tc>
        <w:tc>
          <w:tcPr>
            <w:tcW w:w="5650" w:type="dxa"/>
            <w:tcBorders>
              <w:top w:val="single" w:sz="12" w:space="0" w:color="auto"/>
              <w:left w:val="single" w:sz="12" w:space="0" w:color="auto"/>
              <w:bottom w:val="single" w:sz="12" w:space="0" w:color="auto"/>
              <w:right w:val="single" w:sz="12" w:space="0" w:color="auto"/>
            </w:tcBorders>
            <w:shd w:val="clear" w:color="auto" w:fill="FFB9B9"/>
          </w:tcPr>
          <w:p w:rsidR="00510167" w:rsidRPr="00510167" w:rsidRDefault="00510167">
            <w:pPr>
              <w:autoSpaceDE w:val="0"/>
              <w:autoSpaceDN w:val="0"/>
              <w:adjustRightInd w:val="0"/>
              <w:ind w:left="154"/>
              <w:rPr>
                <w:rFonts w:cs="Arial"/>
                <w:b/>
                <w:color w:val="000000" w:themeColor="text1"/>
                <w:sz w:val="18"/>
                <w:szCs w:val="18"/>
              </w:rPr>
            </w:pPr>
            <w:r w:rsidRPr="00510167">
              <w:rPr>
                <w:rFonts w:cs="Arial"/>
                <w:b/>
                <w:color w:val="000000" w:themeColor="text1"/>
                <w:sz w:val="18"/>
                <w:szCs w:val="18"/>
              </w:rPr>
              <w: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rPr>
                <w:rFonts w:cs="Arial"/>
                <w:color w:val="000000"/>
                <w:sz w:val="18"/>
                <w:szCs w:val="18"/>
                <w:lang w:eastAsia="en-US"/>
              </w:rPr>
            </w:pP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22"/>
                <w:szCs w:val="22"/>
                <w:lang w:eastAsia="en-US"/>
              </w:rPr>
            </w:pPr>
            <w:r w:rsidRPr="00510167">
              <w:rPr>
                <w:rFonts w:cs="Arial"/>
                <w:b/>
                <w:color w:val="000000" w:themeColor="text1"/>
                <w:sz w:val="22"/>
              </w:rPr>
              <w:t>Kooperation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M2</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Elternarbeit ist im Schulkonzept schriftlich verankert.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Z, M7</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Der Elternbeirat ist aktiv in ihn betreffenden Angelegenheiten einbezogen.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M2</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Eltern nehmen zur Umsetzung von Elternarbeit sowie zum Ideen- und Erfahrungsaustausch an Lehrerkonferenzen teil.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M4</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Es gibt an der Schule gemeinsame Weiterbildungsveranstaltungen für Lehrer und Eltern.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M3</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Schule und Elternbeirat kooperieren, um die Bildungs- und Erziehungsziele zu erreichen.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sz w:val="18"/>
                <w:szCs w:val="18"/>
                <w:lang w:eastAsia="en-US"/>
              </w:rPr>
            </w:pPr>
            <w:r>
              <w:rPr>
                <w:rFonts w:cs="Arial"/>
                <w:sz w:val="18"/>
                <w:szCs w:val="18"/>
              </w:rPr>
              <w:t>M6</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Eltern bieten als „Experten“ Hilfestellung in Bildungs- und Erziehungsfragen an.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M1</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Schulberatung an der Schule ist für Schüler und Eltern hilfreich.</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Z, M6</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autoSpaceDE w:val="0"/>
              <w:autoSpaceDN w:val="0"/>
              <w:adjustRightInd w:val="0"/>
              <w:ind w:left="154"/>
              <w:rPr>
                <w:rFonts w:cs="Arial"/>
                <w:b/>
                <w:color w:val="000000" w:themeColor="text1"/>
                <w:sz w:val="18"/>
                <w:szCs w:val="18"/>
                <w:lang w:eastAsia="en-US"/>
              </w:rPr>
            </w:pPr>
            <w:r w:rsidRPr="00510167">
              <w:rPr>
                <w:rFonts w:cs="Arial"/>
                <w:b/>
                <w:color w:val="000000" w:themeColor="text1"/>
                <w:sz w:val="18"/>
                <w:szCs w:val="18"/>
              </w:rPr>
              <w:t>Die Schule erkennt und nutzt die Ressourcen, die die Elternschaft bereitstellen kann.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color w:val="000000"/>
                <w:sz w:val="18"/>
                <w:szCs w:val="18"/>
                <w:lang w:eastAsia="en-US"/>
              </w:rPr>
            </w:pPr>
            <w:r>
              <w:rPr>
                <w:rFonts w:cs="Arial"/>
                <w:color w:val="000000"/>
                <w:sz w:val="18"/>
                <w:szCs w:val="18"/>
              </w:rPr>
              <w:t>M5</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Schule gibt Hilfestellung zur Studien- und Berufswahl.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autoSpaceDE w:val="0"/>
              <w:autoSpaceDN w:val="0"/>
              <w:adjustRightInd w:val="0"/>
              <w:rPr>
                <w:rFonts w:cs="Arial"/>
                <w:sz w:val="18"/>
                <w:szCs w:val="18"/>
                <w:lang w:eastAsia="en-US"/>
              </w:rPr>
            </w:pPr>
            <w:r>
              <w:rPr>
                <w:rFonts w:cs="Arial"/>
                <w:sz w:val="18"/>
                <w:szCs w:val="18"/>
              </w:rPr>
              <w:t>M5</w:t>
            </w:r>
          </w:p>
        </w:tc>
        <w:tc>
          <w:tcPr>
            <w:tcW w:w="5650" w:type="dxa"/>
            <w:tcBorders>
              <w:top w:val="single" w:sz="12" w:space="0" w:color="auto"/>
              <w:left w:val="single" w:sz="12" w:space="0" w:color="auto"/>
              <w:bottom w:val="single" w:sz="12" w:space="0" w:color="auto"/>
              <w:right w:val="single" w:sz="12" w:space="0" w:color="auto"/>
            </w:tcBorders>
            <w:shd w:val="clear" w:color="auto" w:fill="A6DACA"/>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Schule fördert in der Beratung die Zusammenarbeit mit externen Partnern.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510167">
        <w:trPr>
          <w:trHeight w:val="144"/>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rPr>
                <w:rFonts w:cs="Arial"/>
                <w:sz w:val="18"/>
                <w:szCs w:val="18"/>
              </w:rPr>
            </w:pPr>
          </w:p>
        </w:tc>
        <w:tc>
          <w:tcPr>
            <w:tcW w:w="5650" w:type="dxa"/>
            <w:tcBorders>
              <w:top w:val="single" w:sz="12" w:space="0" w:color="auto"/>
              <w:left w:val="single" w:sz="12" w:space="0" w:color="auto"/>
              <w:bottom w:val="single" w:sz="12" w:space="0" w:color="auto"/>
              <w:right w:val="single" w:sz="12" w:space="0" w:color="auto"/>
            </w:tcBorders>
            <w:shd w:val="clear" w:color="auto" w:fill="A6DACA"/>
          </w:tcPr>
          <w:p w:rsidR="00510167" w:rsidRPr="00510167" w:rsidRDefault="00510167">
            <w:pPr>
              <w:ind w:left="154"/>
              <w:rPr>
                <w:rFonts w:cs="Arial"/>
                <w:b/>
                <w:color w:val="000000" w:themeColor="text1"/>
                <w:sz w:val="18"/>
                <w:szCs w:val="18"/>
              </w:rPr>
            </w:pPr>
            <w:r w:rsidRPr="00510167">
              <w:rPr>
                <w:rFonts w:cs="Arial"/>
                <w:b/>
                <w:color w:val="000000" w:themeColor="text1"/>
                <w:sz w:val="18"/>
                <w:szCs w:val="18"/>
              </w:rPr>
              <w:t>…</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tcPr>
          <w:p w:rsidR="00510167" w:rsidRDefault="00510167">
            <w:pPr>
              <w:autoSpaceDE w:val="0"/>
              <w:autoSpaceDN w:val="0"/>
              <w:adjustRightInd w:val="0"/>
              <w:ind w:left="360"/>
              <w:rPr>
                <w:rFonts w:cs="Arial"/>
                <w:color w:val="000000"/>
                <w:sz w:val="18"/>
                <w:szCs w:val="18"/>
                <w:lang w:eastAsia="en-US"/>
              </w:rPr>
            </w:pP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22"/>
                <w:szCs w:val="22"/>
                <w:lang w:eastAsia="en-US"/>
              </w:rPr>
            </w:pPr>
            <w:r w:rsidRPr="00510167">
              <w:rPr>
                <w:rFonts w:cs="Arial"/>
                <w:b/>
                <w:color w:val="000000" w:themeColor="text1"/>
                <w:sz w:val="22"/>
              </w:rPr>
              <w:t>Mitsprache</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sz w:val="18"/>
                <w:szCs w:val="18"/>
                <w:lang w:eastAsia="en-US"/>
              </w:rPr>
            </w:pPr>
            <w:r>
              <w:rPr>
                <w:rFonts w:cs="Arial"/>
                <w:sz w:val="18"/>
                <w:szCs w:val="18"/>
              </w:rPr>
              <w:t>Z, M6</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Elternvertreter sind Fürsprecher und setzen sich für die Interessen der Schülerinnen und Schüler ein.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sz w:val="18"/>
                <w:szCs w:val="18"/>
                <w:lang w:eastAsia="en-US"/>
              </w:rPr>
            </w:pPr>
            <w:r>
              <w:rPr>
                <w:rFonts w:cs="Arial"/>
                <w:sz w:val="18"/>
                <w:szCs w:val="18"/>
              </w:rPr>
              <w:t>M7</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Eltern können sich einbringen und mitentscheiden.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sz w:val="18"/>
                <w:szCs w:val="18"/>
                <w:lang w:eastAsia="en-US"/>
              </w:rPr>
            </w:pPr>
            <w:r>
              <w:rPr>
                <w:rFonts w:cs="Arial"/>
                <w:sz w:val="18"/>
                <w:szCs w:val="18"/>
              </w:rPr>
              <w:t>M1</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Eltern werden aufgefordert, über ihre Vertreter das schulische Leben mitzubestimmen.</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color w:val="000000"/>
                <w:sz w:val="18"/>
                <w:szCs w:val="18"/>
                <w:lang w:eastAsia="en-US"/>
              </w:rPr>
            </w:pPr>
            <w:r>
              <w:rPr>
                <w:rFonts w:cs="Arial"/>
                <w:color w:val="000000"/>
                <w:sz w:val="18"/>
                <w:szCs w:val="18"/>
              </w:rPr>
              <w:t>M7</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An der Schule gibt es Eltern-Lehrer-Schüler Arbeitskreise.</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color w:val="000000"/>
                <w:sz w:val="18"/>
                <w:szCs w:val="18"/>
                <w:lang w:eastAsia="en-US"/>
              </w:rPr>
            </w:pPr>
            <w:r>
              <w:rPr>
                <w:rFonts w:cs="Arial"/>
                <w:color w:val="000000"/>
                <w:sz w:val="18"/>
                <w:szCs w:val="18"/>
              </w:rPr>
              <w:t>M3</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Elternvertreter sind in Netzwerken organisiert und arbeiten auch regional.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color w:val="000000"/>
                <w:sz w:val="18"/>
                <w:szCs w:val="18"/>
                <w:lang w:eastAsia="en-US"/>
              </w:rPr>
            </w:pPr>
            <w:r>
              <w:rPr>
                <w:rFonts w:cs="Arial"/>
                <w:color w:val="000000"/>
                <w:sz w:val="18"/>
                <w:szCs w:val="18"/>
              </w:rPr>
              <w:t>M5,M7</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Eltern- und Schülervertreter nehmen an Konferenzen teil.</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12" w:space="0" w:color="auto"/>
            </w:tcBorders>
            <w:hideMark/>
          </w:tcPr>
          <w:p w:rsidR="00510167" w:rsidRDefault="00510167">
            <w:pPr>
              <w:rPr>
                <w:rFonts w:cs="Arial"/>
                <w:sz w:val="18"/>
                <w:szCs w:val="18"/>
                <w:lang w:eastAsia="en-US"/>
              </w:rPr>
            </w:pPr>
            <w:r>
              <w:rPr>
                <w:rFonts w:cs="Arial"/>
                <w:sz w:val="18"/>
                <w:szCs w:val="18"/>
              </w:rPr>
              <w:t>M4</w:t>
            </w:r>
          </w:p>
        </w:tc>
        <w:tc>
          <w:tcPr>
            <w:tcW w:w="5650" w:type="dxa"/>
            <w:tcBorders>
              <w:top w:val="single" w:sz="12" w:space="0" w:color="auto"/>
              <w:left w:val="single" w:sz="12" w:space="0" w:color="auto"/>
              <w:bottom w:val="single" w:sz="12" w:space="0" w:color="auto"/>
              <w:right w:val="single" w:sz="12"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Die Elternvertreter haben einen Büroraum an der Schule und zeigen Präsenz.</w:t>
            </w:r>
          </w:p>
        </w:tc>
        <w:tc>
          <w:tcPr>
            <w:tcW w:w="648" w:type="dxa"/>
            <w:tcBorders>
              <w:top w:val="single" w:sz="4" w:space="0" w:color="auto"/>
              <w:left w:val="single" w:sz="12"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4" w:space="0" w:color="auto"/>
            </w:tcBorders>
            <w:hideMark/>
          </w:tcPr>
          <w:p w:rsidR="00510167" w:rsidRDefault="00510167">
            <w:pPr>
              <w:rPr>
                <w:rFonts w:cs="Arial"/>
                <w:sz w:val="18"/>
                <w:szCs w:val="18"/>
                <w:lang w:eastAsia="en-US"/>
              </w:rPr>
            </w:pPr>
            <w:r>
              <w:rPr>
                <w:rFonts w:cs="Arial"/>
                <w:sz w:val="18"/>
                <w:szCs w:val="18"/>
              </w:rPr>
              <w:t>M2</w:t>
            </w:r>
          </w:p>
        </w:tc>
        <w:tc>
          <w:tcPr>
            <w:tcW w:w="5650" w:type="dxa"/>
            <w:tcBorders>
              <w:top w:val="single" w:sz="12" w:space="0" w:color="auto"/>
              <w:left w:val="single" w:sz="4" w:space="0" w:color="auto"/>
              <w:bottom w:val="single" w:sz="12" w:space="0" w:color="auto"/>
              <w:right w:val="single" w:sz="4" w:space="0" w:color="auto"/>
            </w:tcBorders>
            <w:shd w:val="clear" w:color="auto" w:fill="FFCDAB"/>
            <w:hideMark/>
          </w:tcPr>
          <w:p w:rsidR="00510167" w:rsidRPr="00510167" w:rsidRDefault="00510167">
            <w:pPr>
              <w:ind w:left="154"/>
              <w:rPr>
                <w:rFonts w:cs="Arial"/>
                <w:b/>
                <w:color w:val="000000" w:themeColor="text1"/>
                <w:sz w:val="18"/>
                <w:szCs w:val="18"/>
                <w:lang w:eastAsia="en-US"/>
              </w:rPr>
            </w:pPr>
            <w:r w:rsidRPr="00510167">
              <w:rPr>
                <w:rFonts w:cs="Arial"/>
                <w:b/>
                <w:color w:val="000000" w:themeColor="text1"/>
                <w:sz w:val="18"/>
                <w:szCs w:val="18"/>
              </w:rPr>
              <w:t>Im Elternbeirat ist die Vielfalt der Elternschaft vertreten.</w:t>
            </w:r>
          </w:p>
        </w:tc>
        <w:tc>
          <w:tcPr>
            <w:tcW w:w="648"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lang w:eastAsia="en-US"/>
              </w:rPr>
            </w:pPr>
          </w:p>
        </w:tc>
      </w:tr>
      <w:tr w:rsidR="00510167" w:rsidTr="000A5CE1">
        <w:trPr>
          <w:trHeight w:val="144"/>
        </w:trPr>
        <w:tc>
          <w:tcPr>
            <w:tcW w:w="1265"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5650" w:type="dxa"/>
            <w:tcBorders>
              <w:top w:val="single" w:sz="12" w:space="0" w:color="auto"/>
              <w:left w:val="single" w:sz="4" w:space="0" w:color="auto"/>
              <w:bottom w:val="single" w:sz="4" w:space="0" w:color="auto"/>
              <w:right w:val="single" w:sz="4" w:space="0" w:color="auto"/>
            </w:tcBorders>
            <w:shd w:val="clear" w:color="auto" w:fill="FFCDAB"/>
          </w:tcPr>
          <w:p w:rsidR="00510167" w:rsidRPr="00510167" w:rsidRDefault="00510167">
            <w:pPr>
              <w:ind w:left="154"/>
              <w:rPr>
                <w:rFonts w:cs="Arial"/>
                <w:b/>
                <w:color w:val="000000" w:themeColor="text1"/>
                <w:sz w:val="18"/>
                <w:szCs w:val="18"/>
              </w:rPr>
            </w:pPr>
            <w:r w:rsidRPr="00510167">
              <w:rPr>
                <w:rFonts w:cs="Arial"/>
                <w:b/>
                <w:color w:val="000000" w:themeColor="text1"/>
                <w:sz w:val="18"/>
                <w:szCs w:val="18"/>
              </w:rPr>
              <w:t>…</w:t>
            </w:r>
          </w:p>
        </w:tc>
        <w:tc>
          <w:tcPr>
            <w:tcW w:w="648"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c>
          <w:tcPr>
            <w:tcW w:w="649" w:type="dxa"/>
            <w:tcBorders>
              <w:top w:val="single" w:sz="4" w:space="0" w:color="auto"/>
              <w:left w:val="single" w:sz="4" w:space="0" w:color="auto"/>
              <w:bottom w:val="single" w:sz="4" w:space="0" w:color="auto"/>
              <w:right w:val="single" w:sz="4" w:space="0" w:color="auto"/>
            </w:tcBorders>
          </w:tcPr>
          <w:p w:rsidR="00510167" w:rsidRDefault="00510167">
            <w:pPr>
              <w:rPr>
                <w:rFonts w:cs="Arial"/>
                <w:sz w:val="18"/>
                <w:szCs w:val="18"/>
              </w:rPr>
            </w:pPr>
          </w:p>
        </w:tc>
      </w:tr>
    </w:tbl>
    <w:p w:rsidR="00510167" w:rsidRDefault="00510167" w:rsidP="00510167">
      <w:pPr>
        <w:rPr>
          <w:rFonts w:cs="Arial"/>
          <w:sz w:val="18"/>
          <w:szCs w:val="18"/>
        </w:rPr>
      </w:pPr>
    </w:p>
    <w:sectPr w:rsidR="00510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4147"/>
    <w:multiLevelType w:val="hybridMultilevel"/>
    <w:tmpl w:val="496E5AAA"/>
    <w:lvl w:ilvl="0" w:tplc="18E0AFD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67"/>
    <w:rsid w:val="00022C1F"/>
    <w:rsid w:val="0003311A"/>
    <w:rsid w:val="00050323"/>
    <w:rsid w:val="000709F4"/>
    <w:rsid w:val="000A3940"/>
    <w:rsid w:val="000A5CE1"/>
    <w:rsid w:val="000B53D3"/>
    <w:rsid w:val="000C7454"/>
    <w:rsid w:val="000E11E5"/>
    <w:rsid w:val="000F0AE5"/>
    <w:rsid w:val="001003D7"/>
    <w:rsid w:val="00115C5C"/>
    <w:rsid w:val="00140AAC"/>
    <w:rsid w:val="001A1789"/>
    <w:rsid w:val="001B345A"/>
    <w:rsid w:val="001C61BA"/>
    <w:rsid w:val="0023340C"/>
    <w:rsid w:val="00270DF0"/>
    <w:rsid w:val="002D3112"/>
    <w:rsid w:val="00312BE1"/>
    <w:rsid w:val="0032666F"/>
    <w:rsid w:val="003422FE"/>
    <w:rsid w:val="0037001A"/>
    <w:rsid w:val="00381882"/>
    <w:rsid w:val="0039192B"/>
    <w:rsid w:val="003A5522"/>
    <w:rsid w:val="003B4172"/>
    <w:rsid w:val="00404423"/>
    <w:rsid w:val="00422C7E"/>
    <w:rsid w:val="00451F33"/>
    <w:rsid w:val="00476D0A"/>
    <w:rsid w:val="004D5545"/>
    <w:rsid w:val="0050395B"/>
    <w:rsid w:val="00510167"/>
    <w:rsid w:val="00525367"/>
    <w:rsid w:val="0052717A"/>
    <w:rsid w:val="00536E5D"/>
    <w:rsid w:val="00547AB7"/>
    <w:rsid w:val="00567487"/>
    <w:rsid w:val="005C08D9"/>
    <w:rsid w:val="005D5612"/>
    <w:rsid w:val="005E025F"/>
    <w:rsid w:val="0060652C"/>
    <w:rsid w:val="00621726"/>
    <w:rsid w:val="0062226D"/>
    <w:rsid w:val="006509F7"/>
    <w:rsid w:val="0065718D"/>
    <w:rsid w:val="006A113C"/>
    <w:rsid w:val="0071156E"/>
    <w:rsid w:val="00726EFC"/>
    <w:rsid w:val="007320D2"/>
    <w:rsid w:val="00770D52"/>
    <w:rsid w:val="00771B30"/>
    <w:rsid w:val="00774BE7"/>
    <w:rsid w:val="007E0439"/>
    <w:rsid w:val="007F3C7C"/>
    <w:rsid w:val="008152B6"/>
    <w:rsid w:val="00825699"/>
    <w:rsid w:val="00857645"/>
    <w:rsid w:val="0086479C"/>
    <w:rsid w:val="00865998"/>
    <w:rsid w:val="00886D57"/>
    <w:rsid w:val="008B54D6"/>
    <w:rsid w:val="008F5162"/>
    <w:rsid w:val="009329A1"/>
    <w:rsid w:val="009D34A0"/>
    <w:rsid w:val="009E63A8"/>
    <w:rsid w:val="00A10872"/>
    <w:rsid w:val="00A15051"/>
    <w:rsid w:val="00A41372"/>
    <w:rsid w:val="00A76807"/>
    <w:rsid w:val="00A958A8"/>
    <w:rsid w:val="00AB424F"/>
    <w:rsid w:val="00AC0251"/>
    <w:rsid w:val="00AC0260"/>
    <w:rsid w:val="00AC4B39"/>
    <w:rsid w:val="00AD710F"/>
    <w:rsid w:val="00B12805"/>
    <w:rsid w:val="00B563E9"/>
    <w:rsid w:val="00B96AEE"/>
    <w:rsid w:val="00BF07C2"/>
    <w:rsid w:val="00BF429D"/>
    <w:rsid w:val="00C26CF7"/>
    <w:rsid w:val="00C30CE4"/>
    <w:rsid w:val="00C37442"/>
    <w:rsid w:val="00C42CC0"/>
    <w:rsid w:val="00C823A2"/>
    <w:rsid w:val="00C94378"/>
    <w:rsid w:val="00CA1FD0"/>
    <w:rsid w:val="00CA2649"/>
    <w:rsid w:val="00CA7AE7"/>
    <w:rsid w:val="00CC39BD"/>
    <w:rsid w:val="00CE7B07"/>
    <w:rsid w:val="00CF09BD"/>
    <w:rsid w:val="00D47242"/>
    <w:rsid w:val="00D63098"/>
    <w:rsid w:val="00D858D4"/>
    <w:rsid w:val="00DA7911"/>
    <w:rsid w:val="00E204D0"/>
    <w:rsid w:val="00E20F1D"/>
    <w:rsid w:val="00E4212E"/>
    <w:rsid w:val="00E51B15"/>
    <w:rsid w:val="00E8564E"/>
    <w:rsid w:val="00E874BF"/>
    <w:rsid w:val="00E87BCA"/>
    <w:rsid w:val="00EF6479"/>
    <w:rsid w:val="00F61AB0"/>
    <w:rsid w:val="00F7227D"/>
    <w:rsid w:val="00F824E2"/>
    <w:rsid w:val="00F843F4"/>
    <w:rsid w:val="00F96C2B"/>
    <w:rsid w:val="00FA4EE3"/>
    <w:rsid w:val="00FB5F39"/>
    <w:rsid w:val="00FF2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167"/>
    <w:pPr>
      <w:spacing w:after="200" w:line="276"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510167"/>
    <w:pPr>
      <w:spacing w:after="0" w:line="360" w:lineRule="auto"/>
      <w:ind w:left="709" w:hanging="425"/>
    </w:pPr>
    <w:rPr>
      <w:szCs w:val="20"/>
      <w:lang w:eastAsia="ja-JP"/>
    </w:rPr>
  </w:style>
  <w:style w:type="character" w:customStyle="1" w:styleId="KommentartextZchn">
    <w:name w:val="Kommentartext Zchn"/>
    <w:basedOn w:val="Absatz-Standardschriftart"/>
    <w:link w:val="Kommentartext"/>
    <w:uiPriority w:val="99"/>
    <w:semiHidden/>
    <w:rsid w:val="00510167"/>
    <w:rPr>
      <w:rFonts w:ascii="Arial" w:eastAsia="Calibri" w:hAnsi="Arial" w:cs="Times New Roman"/>
      <w:sz w:val="20"/>
      <w:szCs w:val="20"/>
      <w:lang w:eastAsia="ja-JP"/>
    </w:rPr>
  </w:style>
  <w:style w:type="character" w:styleId="Kommentarzeichen">
    <w:name w:val="annotation reference"/>
    <w:uiPriority w:val="99"/>
    <w:semiHidden/>
    <w:unhideWhenUsed/>
    <w:rsid w:val="00510167"/>
    <w:rPr>
      <w:rFonts w:ascii="Times New Roman" w:hAnsi="Times New Roman" w:cs="Times New Roman" w:hint="default"/>
      <w:sz w:val="16"/>
    </w:rPr>
  </w:style>
  <w:style w:type="table" w:styleId="Tabellenraster">
    <w:name w:val="Table Grid"/>
    <w:basedOn w:val="NormaleTabelle"/>
    <w:uiPriority w:val="59"/>
    <w:rsid w:val="00510167"/>
    <w:pPr>
      <w:spacing w:after="200" w:line="276"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101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1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167"/>
    <w:pPr>
      <w:spacing w:after="200" w:line="276"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510167"/>
    <w:pPr>
      <w:spacing w:after="0" w:line="360" w:lineRule="auto"/>
      <w:ind w:left="709" w:hanging="425"/>
    </w:pPr>
    <w:rPr>
      <w:szCs w:val="20"/>
      <w:lang w:eastAsia="ja-JP"/>
    </w:rPr>
  </w:style>
  <w:style w:type="character" w:customStyle="1" w:styleId="KommentartextZchn">
    <w:name w:val="Kommentartext Zchn"/>
    <w:basedOn w:val="Absatz-Standardschriftart"/>
    <w:link w:val="Kommentartext"/>
    <w:uiPriority w:val="99"/>
    <w:semiHidden/>
    <w:rsid w:val="00510167"/>
    <w:rPr>
      <w:rFonts w:ascii="Arial" w:eastAsia="Calibri" w:hAnsi="Arial" w:cs="Times New Roman"/>
      <w:sz w:val="20"/>
      <w:szCs w:val="20"/>
      <w:lang w:eastAsia="ja-JP"/>
    </w:rPr>
  </w:style>
  <w:style w:type="character" w:styleId="Kommentarzeichen">
    <w:name w:val="annotation reference"/>
    <w:uiPriority w:val="99"/>
    <w:semiHidden/>
    <w:unhideWhenUsed/>
    <w:rsid w:val="00510167"/>
    <w:rPr>
      <w:rFonts w:ascii="Times New Roman" w:hAnsi="Times New Roman" w:cs="Times New Roman" w:hint="default"/>
      <w:sz w:val="16"/>
    </w:rPr>
  </w:style>
  <w:style w:type="table" w:styleId="Tabellenraster">
    <w:name w:val="Table Grid"/>
    <w:basedOn w:val="NormaleTabelle"/>
    <w:uiPriority w:val="59"/>
    <w:rsid w:val="00510167"/>
    <w:pPr>
      <w:spacing w:after="200" w:line="276"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101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1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AAB73CA2.dotm</Template>
  <TotalTime>0</TotalTime>
  <Pages>3</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 Thomas (StMUK)</dc:creator>
  <cp:lastModifiedBy>Heidl, Thomas (StMUK)</cp:lastModifiedBy>
  <cp:revision>2</cp:revision>
  <dcterms:created xsi:type="dcterms:W3CDTF">2014-05-21T08:54:00Z</dcterms:created>
  <dcterms:modified xsi:type="dcterms:W3CDTF">2014-05-21T09:05:00Z</dcterms:modified>
</cp:coreProperties>
</file>